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4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20"/>
        <w:gridCol w:w="523"/>
        <w:gridCol w:w="2256"/>
        <w:gridCol w:w="2392"/>
        <w:gridCol w:w="1347"/>
        <w:gridCol w:w="1407"/>
      </w:tblGrid>
      <w:tr w:rsidR="006D3F1F" w:rsidTr="000220AD">
        <w:trPr>
          <w:trHeight w:val="1350"/>
        </w:trPr>
        <w:tc>
          <w:tcPr>
            <w:tcW w:w="2420" w:type="dxa"/>
          </w:tcPr>
          <w:p w:rsidR="006D3F1F" w:rsidRDefault="006D3F1F" w:rsidP="00346692">
            <w:pPr>
              <w:pStyle w:val="stbilgi"/>
              <w:jc w:val="center"/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362075" cy="847725"/>
                  <wp:effectExtent l="19050" t="0" r="9525" b="0"/>
                  <wp:docPr id="1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1" w:type="dxa"/>
            <w:gridSpan w:val="3"/>
          </w:tcPr>
          <w:p w:rsidR="006D3F1F" w:rsidRPr="00146EFD" w:rsidRDefault="006D3F1F" w:rsidP="00346692">
            <w:pPr>
              <w:rPr>
                <w:rFonts w:ascii="Arial" w:hAnsi="Arial" w:cs="Arial"/>
                <w:b/>
              </w:rPr>
            </w:pPr>
          </w:p>
          <w:p w:rsidR="006D3F1F" w:rsidRPr="00146EFD" w:rsidRDefault="006D3F1F" w:rsidP="00346692">
            <w:pPr>
              <w:shd w:val="clear" w:color="auto" w:fill="FFFFFF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KARACİĞER GİRİŞİNDE SAFRA YOLUNU İŞGAL EDEN TÜMÖR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AMELİYATI İÇİN BİLGİLENDİRİLMİŞ HASTA RIZA BELGESİ</w:t>
            </w:r>
          </w:p>
        </w:tc>
        <w:tc>
          <w:tcPr>
            <w:tcW w:w="2754" w:type="dxa"/>
            <w:gridSpan w:val="2"/>
          </w:tcPr>
          <w:p w:rsidR="006D3F1F" w:rsidRDefault="006D3F1F" w:rsidP="00346692">
            <w:pPr>
              <w:ind w:left="-74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66825" cy="847725"/>
                  <wp:effectExtent l="0" t="0" r="0" b="0"/>
                  <wp:docPr id="2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3F1F" w:rsidRPr="00146EFD" w:rsidTr="000220AD">
        <w:trPr>
          <w:trHeight w:val="315"/>
        </w:trPr>
        <w:tc>
          <w:tcPr>
            <w:tcW w:w="2943" w:type="dxa"/>
            <w:gridSpan w:val="2"/>
          </w:tcPr>
          <w:p w:rsidR="006D3F1F" w:rsidRPr="006D3F1F" w:rsidRDefault="006D3F1F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6D3F1F" w:rsidRPr="006D3F1F" w:rsidRDefault="00CC7527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Döküman Kodu:HD.RB.30</w:t>
            </w:r>
          </w:p>
        </w:tc>
        <w:tc>
          <w:tcPr>
            <w:tcW w:w="2256" w:type="dxa"/>
          </w:tcPr>
          <w:p w:rsidR="006D3F1F" w:rsidRPr="006D3F1F" w:rsidRDefault="006D3F1F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6D3F1F" w:rsidRPr="006D3F1F" w:rsidRDefault="006D3F1F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Yayın Tarihi:</w:t>
            </w:r>
            <w:r w:rsidR="00346692" w:rsidRPr="006D3F1F">
              <w:rPr>
                <w:rFonts w:ascii="Arial" w:hAnsi="Arial" w:cs="Arial"/>
                <w:b/>
                <w:sz w:val="18"/>
                <w:szCs w:val="18"/>
              </w:rPr>
              <w:t xml:space="preserve"> 13.07.2020</w:t>
            </w:r>
          </w:p>
        </w:tc>
        <w:tc>
          <w:tcPr>
            <w:tcW w:w="2392" w:type="dxa"/>
          </w:tcPr>
          <w:p w:rsidR="006D3F1F" w:rsidRPr="006D3F1F" w:rsidRDefault="006D3F1F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6D3F1F" w:rsidRPr="006D3F1F" w:rsidRDefault="006D3F1F" w:rsidP="00577D5A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Tarihi:</w:t>
            </w:r>
            <w:r w:rsidR="00577D5A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</w:tc>
        <w:tc>
          <w:tcPr>
            <w:tcW w:w="1347" w:type="dxa"/>
          </w:tcPr>
          <w:p w:rsidR="006D3F1F" w:rsidRPr="006D3F1F" w:rsidRDefault="006D3F1F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6D3F1F" w:rsidRPr="006D3F1F" w:rsidRDefault="006D3F1F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No:0</w:t>
            </w:r>
          </w:p>
        </w:tc>
        <w:tc>
          <w:tcPr>
            <w:tcW w:w="1407" w:type="dxa"/>
          </w:tcPr>
          <w:p w:rsidR="006D3F1F" w:rsidRPr="006D3F1F" w:rsidRDefault="006D3F1F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6D3F1F" w:rsidRPr="006D3F1F" w:rsidRDefault="006D3F1F" w:rsidP="006D3F1F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Sayfa No: </w:t>
            </w:r>
            <w:r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 /</w:t>
            </w:r>
            <w:r w:rsidR="00CA0312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</w:tr>
    </w:tbl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 xml:space="preserve">Bana yapılan muayene ve tetkikler sonucunda doktorlarım tarafından safra yollarımda yüksek olasılıkla tümör </w:t>
      </w:r>
      <w:r w:rsidRPr="00CA0312">
        <w:rPr>
          <w:rFonts w:ascii="Arial" w:hAnsi="Arial" w:cs="Arial"/>
          <w:b/>
          <w:bCs/>
          <w:sz w:val="20"/>
          <w:szCs w:val="20"/>
        </w:rPr>
        <w:t xml:space="preserve">perihiler kolanjikarsinom (karaciğerin girişini işgal eden safrayolu tümörü) </w:t>
      </w:r>
      <w:r w:rsidRPr="00CA0312">
        <w:rPr>
          <w:rFonts w:ascii="Arial" w:hAnsi="Arial" w:cs="Arial"/>
          <w:sz w:val="20"/>
          <w:szCs w:val="20"/>
        </w:rPr>
        <w:t xml:space="preserve">olduğu bildirildi. Düşük olasılıkla, yangısal durumların bu görüntüyü taklit edebildiği ancak kötü huylu hastalık kesin olarak dışlanamadığı için yine de ameliyat önerildiği anlatıldı. Bu ameliyatta </w:t>
      </w:r>
      <w:r w:rsidRPr="00CA0312">
        <w:rPr>
          <w:rFonts w:ascii="Arial" w:hAnsi="Arial" w:cs="Arial"/>
          <w:b/>
          <w:bCs/>
          <w:sz w:val="20"/>
          <w:szCs w:val="20"/>
        </w:rPr>
        <w:t>karaciğer dışı safra yollarımın (safra kesesi dahil) vekaraciğerimin sağ/sol tarafının (sağ+kaudat lob/sol+kaudat lob, sağ triseksiyon+kaudat</w:t>
      </w:r>
      <w:r w:rsidRPr="00CA0312"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b/>
          <w:bCs/>
          <w:sz w:val="20"/>
          <w:szCs w:val="20"/>
        </w:rPr>
        <w:t>lob/sol triseksiyon+kaudat lob) tamamen çıkarılacağı ve safranın yeniden barsağa</w:t>
      </w:r>
      <w:r w:rsidRPr="00CA0312"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b/>
          <w:bCs/>
          <w:sz w:val="20"/>
          <w:szCs w:val="20"/>
        </w:rPr>
        <w:t xml:space="preserve">akışını sağlamak için ince barsağım kullanılarak yeni bir yol yapılacağı </w:t>
      </w:r>
      <w:r w:rsidRPr="00CA0312">
        <w:rPr>
          <w:rFonts w:ascii="Arial" w:hAnsi="Arial" w:cs="Arial"/>
          <w:sz w:val="20"/>
          <w:szCs w:val="20"/>
        </w:rPr>
        <w:t>söylendi.Ameliyat ve ameliyat dışındaki tedavi seçenekleri, bunların etkinlikleri, olası komplikasyonları (tedavi yapıldığı için ortaya çıkabilen, tamamen önlenmesi olanaksız olan</w:t>
      </w:r>
    </w:p>
    <w:p w:rsidR="003878D0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 xml:space="preserve">olumsuz sonuçlar) ve tedavi olmamam halinde gelişebilecek sorunlar ile ilgili olarak detaylıbilgi verildi. Olacağım ameliyat ile ilgili aşağıda belirtilen risk ve olası tehlikeler tarafıma anlatıldı 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Her büyük ameliyatta karşılaşılabilen komplikasyonlar</w:t>
      </w:r>
    </w:p>
    <w:p w:rsidR="00CA0312" w:rsidRPr="00CA0312" w:rsidRDefault="00CA0312" w:rsidP="00CA0312">
      <w:pPr>
        <w:pStyle w:val="ListeParagraf"/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  <w:b/>
          <w:bCs/>
          <w:sz w:val="20"/>
          <w:szCs w:val="20"/>
        </w:rPr>
      </w:pPr>
    </w:p>
    <w:p w:rsidR="00CA0312" w:rsidRPr="00F151EE" w:rsidRDefault="00CA0312" w:rsidP="00F151EE">
      <w:pPr>
        <w:pStyle w:val="ListeParagr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F151EE">
        <w:rPr>
          <w:rFonts w:ascii="Arial" w:hAnsi="Arial" w:cs="Arial"/>
          <w:b/>
          <w:bCs/>
          <w:sz w:val="20"/>
          <w:szCs w:val="20"/>
        </w:rPr>
        <w:t xml:space="preserve">Tıbbi uygulamalar ile ilgili genel komplikasyonlar </w:t>
      </w:r>
      <w:r w:rsidRPr="00F151EE">
        <w:rPr>
          <w:rFonts w:ascii="Arial" w:hAnsi="Arial" w:cs="Arial"/>
          <w:sz w:val="20"/>
          <w:szCs w:val="20"/>
        </w:rPr>
        <w:t>(bu konular, İstanbul TıpFakültesi’nin genel onam formunda detaylı olarak anlatıldığı için burada tekrarlanmamıştır).</w:t>
      </w:r>
    </w:p>
    <w:p w:rsidR="00F151EE" w:rsidRPr="00F151EE" w:rsidRDefault="00F151EE" w:rsidP="00F151EE">
      <w:pPr>
        <w:pStyle w:val="ListeParagra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A0312" w:rsidRPr="00F151EE" w:rsidRDefault="00CA0312" w:rsidP="00F151EE">
      <w:pPr>
        <w:pStyle w:val="ListeParagraf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F151EE">
        <w:rPr>
          <w:rFonts w:ascii="Arial" w:hAnsi="Arial" w:cs="Arial"/>
          <w:b/>
          <w:bCs/>
          <w:sz w:val="20"/>
          <w:szCs w:val="20"/>
        </w:rPr>
        <w:t xml:space="preserve">Anestezi uygulamalarına bağlı gelişebilecek komplikasyonlar </w:t>
      </w:r>
      <w:r w:rsidRPr="00F151EE">
        <w:rPr>
          <w:rFonts w:ascii="Arial" w:hAnsi="Arial" w:cs="Arial"/>
          <w:sz w:val="20"/>
          <w:szCs w:val="20"/>
        </w:rPr>
        <w:t>(bu konular anestezi onam formunda detaylı olarak anlatıldığı için burada tekrarlanmamıştır).</w:t>
      </w:r>
    </w:p>
    <w:p w:rsidR="00F151EE" w:rsidRPr="00F151EE" w:rsidRDefault="00F151EE" w:rsidP="00F151EE">
      <w:pPr>
        <w:pStyle w:val="ListeParagraf"/>
        <w:rPr>
          <w:rFonts w:ascii="Arial" w:hAnsi="Arial" w:cs="Arial"/>
          <w:sz w:val="20"/>
          <w:szCs w:val="20"/>
        </w:rPr>
      </w:pPr>
    </w:p>
    <w:p w:rsidR="00F151EE" w:rsidRPr="00F151EE" w:rsidRDefault="00F151EE" w:rsidP="00F151EE">
      <w:pPr>
        <w:pStyle w:val="ListeParagra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3) Kan ve kan ürünleri kullanılması ile ilgili komplikasyonlar </w:t>
      </w:r>
      <w:r w:rsidRPr="00CA0312">
        <w:rPr>
          <w:rFonts w:ascii="Arial" w:hAnsi="Arial" w:cs="Arial"/>
          <w:sz w:val="20"/>
          <w:szCs w:val="20"/>
        </w:rPr>
        <w:t>(bu konular kan ve kan</w:t>
      </w:r>
    </w:p>
    <w:p w:rsidR="00F151EE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ürünleri verilmesi ile ilgili onam formunda detaylı olarak anlatıldığı için burada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tekrarlanmamıştır).</w:t>
      </w:r>
    </w:p>
    <w:p w:rsidR="00F151EE" w:rsidRPr="00CA0312" w:rsidRDefault="00F151EE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4) Kullanılacak ilaçlara bağlı komplikasyonlar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Ameliyat öncesinde, sırasında ve sonrasında kullanılması planlanan, ortaya çıkabilecek yeni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durumlarda kullanılması gerekebilecek ilaçların belirli oranlarda yan ve ters etkileri olabilir.</w:t>
      </w: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Doktorlar her durumda olası yarar-zarar dengesini gözeterek karar vermelerine rağmen,ilaçlara bağlı komplikasyonlar tamamen ortadan kaldırılamayabilir.</w:t>
      </w:r>
    </w:p>
    <w:p w:rsidR="00F151EE" w:rsidRPr="00CA0312" w:rsidRDefault="00F151EE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5) Kalp ile ilgili komplikasyonlar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Alınan önlemlere (kardiyoloji-kalp hastalıkları konsültasyonu ve konsültanın önerilerineuyulması) rağmen, tansiyon (kan basıncı) bozuklukları, kalp ritim bozuklukları (çarpıntı),enfarktüs(kalp krizi) gelişebilir.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6) Akciğer ile ilgili komplikasyonlar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Alınan önlemlere (göğüs hastalıkları konsültasyonu ve konsültanın önerilerine uyulması,ameliyat öncesi dönemde solunum egzersizleri, bacak toplardamarlarında pıhtı oluşup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akciğ</w:t>
      </w:r>
      <w:r>
        <w:rPr>
          <w:rFonts w:ascii="Arial" w:hAnsi="Arial" w:cs="Arial"/>
          <w:sz w:val="20"/>
          <w:szCs w:val="20"/>
        </w:rPr>
        <w:t xml:space="preserve">ere gitmesini </w:t>
      </w:r>
      <w:r w:rsidRPr="00CA0312">
        <w:rPr>
          <w:rFonts w:ascii="Arial" w:hAnsi="Arial" w:cs="Arial"/>
          <w:sz w:val="20"/>
          <w:szCs w:val="20"/>
        </w:rPr>
        <w:t>önlemek için varis çorabı ve düşük molekül ağırlıklı heparin [kansulandırıcı] kullanılması) rağmen, atelektazi (akciğerin sönmesi), akciğer enfeksiyonları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(zatürre) ve akciğer embolisi (pıhtı atması) gibi komplikasyonlar gelişebilir.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7) Derin ven trombozu (bacak toplardamarlarında pıhtı oluşumu) ve pulmoner emboli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(akciğer damarlarına pıhtı atması)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a) </w:t>
      </w:r>
      <w:r w:rsidRPr="00CA0312">
        <w:rPr>
          <w:rFonts w:ascii="Arial" w:hAnsi="Arial" w:cs="Arial"/>
          <w:sz w:val="20"/>
          <w:szCs w:val="20"/>
        </w:rPr>
        <w:t>Ameliyat sırasında ve sonrasında hareketsiz kalmaya ve cerrahi hasara bağlı olaraktoplardamar sisteminde pıhtılar oluşabilir ve oradan kopan pıhtılar akciğer embolisine(akciğeri besleyen damarlara pıhtı oturması, tıkanma) yol açabilirler. Bunun önlenmesi için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önceki maddede belirtilen önlemler alınacaktır. Ayrıca ameliyat sonrasında hastanın erken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hareketlendirilmesi sağlanacaktır.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b) </w:t>
      </w:r>
      <w:r w:rsidRPr="00CA0312">
        <w:rPr>
          <w:rFonts w:ascii="Arial" w:hAnsi="Arial" w:cs="Arial"/>
          <w:sz w:val="20"/>
          <w:szCs w:val="20"/>
        </w:rPr>
        <w:t>Ancak bu riski %100 ortadan kaldıracak bir yöntem henüz bilinmemektedir. Pulmoner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emboli çok ciddi bir durum olup ölüm riski yaratmaktadır.</w:t>
      </w: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c) </w:t>
      </w:r>
      <w:r w:rsidRPr="00CA0312">
        <w:rPr>
          <w:rFonts w:ascii="Arial" w:hAnsi="Arial" w:cs="Arial"/>
          <w:sz w:val="20"/>
          <w:szCs w:val="20"/>
        </w:rPr>
        <w:t>Pıhtı oluşmaması için verilen ilaçların kanama riskini az da olsa artırma riski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bulunmaktadır.</w:t>
      </w:r>
    </w:p>
    <w:p w:rsidR="00F151EE" w:rsidRDefault="00F151EE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F151EE" w:rsidRDefault="00F151EE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Pr="00CA0312" w:rsidRDefault="00CC7527" w:rsidP="00CC7527">
      <w:pPr>
        <w:tabs>
          <w:tab w:val="left" w:pos="904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tbl>
      <w:tblPr>
        <w:tblW w:w="1006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36"/>
        <w:gridCol w:w="523"/>
        <w:gridCol w:w="2256"/>
        <w:gridCol w:w="2392"/>
        <w:gridCol w:w="1347"/>
        <w:gridCol w:w="1407"/>
      </w:tblGrid>
      <w:tr w:rsidR="00CA0312" w:rsidTr="000220AD">
        <w:trPr>
          <w:trHeight w:val="1350"/>
        </w:trPr>
        <w:tc>
          <w:tcPr>
            <w:tcW w:w="2136" w:type="dxa"/>
          </w:tcPr>
          <w:p w:rsidR="00CA0312" w:rsidRDefault="00CA0312" w:rsidP="00346692">
            <w:pPr>
              <w:pStyle w:val="stbilgi"/>
              <w:jc w:val="center"/>
            </w:pPr>
            <w:r>
              <w:rPr>
                <w:noProof/>
                <w:lang w:val="tr-TR" w:eastAsia="tr-TR"/>
              </w:rPr>
              <w:lastRenderedPageBreak/>
              <w:drawing>
                <wp:inline distT="0" distB="0" distL="0" distR="0">
                  <wp:extent cx="1362075" cy="847725"/>
                  <wp:effectExtent l="19050" t="0" r="9525" b="0"/>
                  <wp:docPr id="11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1" w:type="dxa"/>
            <w:gridSpan w:val="3"/>
          </w:tcPr>
          <w:p w:rsidR="00CA0312" w:rsidRPr="00146EFD" w:rsidRDefault="00CA0312" w:rsidP="00346692">
            <w:pPr>
              <w:rPr>
                <w:rFonts w:ascii="Arial" w:hAnsi="Arial" w:cs="Arial"/>
                <w:b/>
              </w:rPr>
            </w:pPr>
          </w:p>
          <w:p w:rsidR="00CA0312" w:rsidRPr="00146EFD" w:rsidRDefault="00CA0312" w:rsidP="00346692">
            <w:pPr>
              <w:shd w:val="clear" w:color="auto" w:fill="FFFFFF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KARACİĞER GİRİŞİNDE SAFRA YOLUNU İŞGAL EDEN TÜMÖR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AMELİYATI İÇİN BİLGİLENDİRİLMİŞ HASTA RIZA BELGESİ</w:t>
            </w:r>
          </w:p>
        </w:tc>
        <w:tc>
          <w:tcPr>
            <w:tcW w:w="2754" w:type="dxa"/>
            <w:gridSpan w:val="2"/>
          </w:tcPr>
          <w:p w:rsidR="00CA0312" w:rsidRDefault="00CA0312" w:rsidP="00346692">
            <w:pPr>
              <w:ind w:left="-74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66825" cy="847725"/>
                  <wp:effectExtent l="0" t="0" r="0" b="0"/>
                  <wp:docPr id="12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0312" w:rsidRPr="00146EFD" w:rsidTr="000220AD">
        <w:trPr>
          <w:trHeight w:val="315"/>
        </w:trPr>
        <w:tc>
          <w:tcPr>
            <w:tcW w:w="2659" w:type="dxa"/>
            <w:gridSpan w:val="2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Döküman Kodu:HD.RB.</w:t>
            </w:r>
            <w:r w:rsidR="00AA5168">
              <w:rPr>
                <w:rFonts w:ascii="Arial" w:hAnsi="Arial" w:cs="Arial"/>
                <w:b/>
                <w:sz w:val="18"/>
                <w:szCs w:val="18"/>
              </w:rPr>
              <w:t>30</w:t>
            </w:r>
          </w:p>
        </w:tc>
        <w:tc>
          <w:tcPr>
            <w:tcW w:w="2256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Yayın Tarihi:</w:t>
            </w:r>
            <w:r w:rsidR="00346692" w:rsidRPr="006D3F1F">
              <w:rPr>
                <w:rFonts w:ascii="Arial" w:hAnsi="Arial" w:cs="Arial"/>
                <w:b/>
                <w:sz w:val="18"/>
                <w:szCs w:val="18"/>
              </w:rPr>
              <w:t xml:space="preserve"> 13.07.2020</w:t>
            </w:r>
          </w:p>
        </w:tc>
        <w:tc>
          <w:tcPr>
            <w:tcW w:w="2392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577D5A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Tarihi:</w:t>
            </w:r>
            <w:r w:rsidR="00577D5A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</w:tc>
        <w:tc>
          <w:tcPr>
            <w:tcW w:w="1347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No:0</w:t>
            </w:r>
          </w:p>
        </w:tc>
        <w:tc>
          <w:tcPr>
            <w:tcW w:w="1407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Sayfa No: </w:t>
            </w: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 /</w:t>
            </w: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</w:tr>
    </w:tbl>
    <w:p w:rsidR="00F151EE" w:rsidRPr="00CA0312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8) Böbrek yetersizliği</w:t>
      </w:r>
    </w:p>
    <w:p w:rsidR="00F151EE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Tedavi veya film (bilgisayarlı tomografi-manyetik rezonans görüntüleme) çekmek için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kullanılan ilaçlara, genel anesteziye ve ameliyat sırasında meydana gelen tansiyon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düşmelerine bağlı olarak, böbrek yetersizliği gelişebilir. Çok nadiren diyaliz (böbrek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makinesi) gerekebilir.</w:t>
      </w:r>
    </w:p>
    <w:p w:rsidR="00F151EE" w:rsidRPr="00CA0312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F151EE" w:rsidRPr="00CA0312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9) Kanama</w:t>
      </w:r>
    </w:p>
    <w:p w:rsidR="00F151EE" w:rsidRPr="00CA0312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Ameliyat sırasında veya sonrasında kanama olabilir. Kanamayı durdurmak için tekrar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ameliyat veya anjiografi (atardamar filmi çekilip, kanayan bölgeye girişim yapılması)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gerekebilir. Ameliyatın titizlikle yapılması kanama riskini azaltır ancak riskin tamamen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ortadan kaldırılması olanaksızdır.</w:t>
      </w: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10) Enfeksiyon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a) </w:t>
      </w:r>
      <w:r w:rsidRPr="00CA0312">
        <w:rPr>
          <w:rFonts w:ascii="Arial" w:hAnsi="Arial" w:cs="Arial"/>
          <w:sz w:val="20"/>
          <w:szCs w:val="20"/>
        </w:rPr>
        <w:t>Olası enfeksiyonlara karşı antibiyotik uygulanacaktır ancak bu uygulamanın enfeksiyon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riskini sıfıra indirmesi tıbben olanaksızdır.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b) </w:t>
      </w:r>
      <w:r w:rsidRPr="00CA0312">
        <w:rPr>
          <w:rFonts w:ascii="Arial" w:hAnsi="Arial" w:cs="Arial"/>
          <w:sz w:val="20"/>
          <w:szCs w:val="20"/>
        </w:rPr>
        <w:t>Bu enfeksiyonlar karın içinde, akciğerler ve solunum yollarında, idrar yollarında, yarada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gelişebilir. Apse (çıban) oluşturmaları veya antibiyotik ile tedavi edilememeleri halinde tekrar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ameliyat, küçük cerrahi müdahaleler veya radyolojik işlemler (ultrasonografi veya bilgisayarlı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tomografi eşliğinde boşaltılmaları, dren takılması) gerektirebilirler. Yaranın açılarak iltihabın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boşaltılması ve bir süre açık yaraya pansuman gerekebilir.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11) Barsak yapışıklıkları ve buna bağlı tıkanıklığı veya geç çalışması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Ameliyat sonrasında barsaklar geç çalışabilir ve hastanın ağızdan beslenmeye başlaması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gecikebilir. Ameliyat sonrası erken dönemde veya daha sonraki geç dönemlerde barsaklar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arasında oluşabilecek yapışıklıklara bağlı barsak tıkanıklığı gelişebilir ve bu sebeple ikincil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ameliyatlar gerekebilir.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12) Fıtık oluşumu</w:t>
      </w: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Ameliyat sonrası yara enfeksiyonuna bağlı veya bundan bağımsız olarak kesi hattında fıtık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oluşabilir ve bunun için ikinci ameliyat gerekebilir. Oluşan fıtığın içerisinde barsak boğulması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oluşabilir.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II) Safra yolu tümörü ameliyatında oluşabilecek komplikasyonlar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a) </w:t>
      </w:r>
      <w:r w:rsidRPr="00CA0312">
        <w:rPr>
          <w:rFonts w:ascii="Arial" w:hAnsi="Arial" w:cs="Arial"/>
          <w:sz w:val="20"/>
          <w:szCs w:val="20"/>
        </w:rPr>
        <w:t>Alınan önlemlere rağmen (bilgisayarlı tomografi ile hacim ölçümü, zayıflama, işlevsel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kapasitenin duyarlı yöntemlerle ölçümü, safra içme), ameliyat sırasında çıkarılabilecek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karaciğer dokusu büyüklüğüne bağlı olarak karaciğer yetersizliği gelişebilir, bu durum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ölümcül olabilir.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b) </w:t>
      </w:r>
      <w:r w:rsidRPr="00CA0312">
        <w:rPr>
          <w:rFonts w:ascii="Arial" w:hAnsi="Arial" w:cs="Arial"/>
          <w:sz w:val="20"/>
          <w:szCs w:val="20"/>
        </w:rPr>
        <w:t>Ameliyat sahasına yakın bölgedeki hayati öneme sahip ana damarlarda (karaciğer veya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barsaklara ait) ameliyatın kendisi veya enfeksiyona bağlı olarak tıkanma gelişebilir, bu durum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ölümcül sonuçlar yaratabilir.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c) </w:t>
      </w:r>
      <w:r w:rsidRPr="00CA0312">
        <w:rPr>
          <w:rFonts w:ascii="Arial" w:hAnsi="Arial" w:cs="Arial"/>
          <w:sz w:val="20"/>
          <w:szCs w:val="20"/>
        </w:rPr>
        <w:t>Ameliyattan sonra karaciğer dokusundan, bağlanan safra yolundan veya fark edilmeyen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herhangi bir safra kanalından safra sızıntısı olabilir ve peritonit (karın zarı iltihabı) ve/veya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fistüllere (karından deriye safra sızıntısına) yol açabilir. Endoskopi (ERCP) veya dren takma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(PTK) ile safra yolarına müdahale veya ameliyat gerekebilir. Ameliyat sahasına yakın ana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safra kanalında yaralanma ya da daralma oluşabilir, bu nedenle ikincil müdahale gerekebilir.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Bu durum hayati tehlike yaratabilir, tekrar ameliyat gerektirebilir, yoğun bakım tedavisi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gerektirebilir ve ölümle sonuçlanabilir.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d) </w:t>
      </w:r>
      <w:r w:rsidRPr="00CA0312">
        <w:rPr>
          <w:rFonts w:ascii="Arial" w:hAnsi="Arial" w:cs="Arial"/>
          <w:sz w:val="20"/>
          <w:szCs w:val="20"/>
        </w:rPr>
        <w:t>Ameliyatta ameliyat sahasına komşu organlarda (karaciğer, duodenum [oniki parmak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barsağı], kalın barsakta) yaralanmalar olabilir ve buna bağlı ek cerrahi girişimler veya ikinci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ameliyat gerekebilir. Yoğun bakıma alınması ve solunum makinesine bağlanması, kalp destek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ilaçları verilmesi gerekebilir.</w:t>
      </w: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e) S</w:t>
      </w:r>
      <w:r w:rsidRPr="00CA0312">
        <w:rPr>
          <w:rFonts w:ascii="Arial" w:hAnsi="Arial" w:cs="Arial"/>
          <w:sz w:val="20"/>
          <w:szCs w:val="20"/>
        </w:rPr>
        <w:t>afra yolunun devamlılığını sağlamak için hastanın kendi barsağı kullanılarak yapılacak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ağızlaştırmada koyulan iç dikişlerde gevşeme veya iyileşme kusuru olması halinde karın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içerisine safra sızıntısı oluşabilir ve buna bağlı olarak ikincil ameliyat veya safra dreni (PTK)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takılması gerekebilir veya bu birikintinin ultrasonografi ya da bilgisayarlı tomografi eşliğinde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dren takılarak boşaltılması gerekebilir. Safrayı sindirim sistemine taşıyan barsak ansının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(Roux ansı) alt ucuna yapılacak ağızlaştırma bölgesinden iç dikişlerde gevşeme veya iyileşme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kusuru olması sebebiyle ameliyat sonrası dönemde kanama veya barsak sıvısı kaçağı olabilir.Bu durum yeni ameliyatlar gerektirebilir ve ölümle sonuçlanabilir. Geç dönemde (yıllar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 xml:space="preserve">içerisinde) safra yolunda darlık gelişebilir ve tekrar ameliyat </w:t>
      </w:r>
    </w:p>
    <w:p w:rsidR="000220AD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Pr="00CA0312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99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94"/>
        <w:gridCol w:w="700"/>
        <w:gridCol w:w="2268"/>
        <w:gridCol w:w="2203"/>
        <w:gridCol w:w="1347"/>
        <w:gridCol w:w="1407"/>
      </w:tblGrid>
      <w:tr w:rsidR="00CA0312" w:rsidTr="000220AD">
        <w:trPr>
          <w:trHeight w:val="1350"/>
        </w:trPr>
        <w:tc>
          <w:tcPr>
            <w:tcW w:w="1994" w:type="dxa"/>
          </w:tcPr>
          <w:p w:rsidR="00CA0312" w:rsidRDefault="00CA0312" w:rsidP="00346692">
            <w:pPr>
              <w:pStyle w:val="stbilgi"/>
              <w:jc w:val="center"/>
            </w:pPr>
            <w:r>
              <w:rPr>
                <w:noProof/>
                <w:lang w:val="tr-TR" w:eastAsia="tr-TR"/>
              </w:rPr>
              <w:lastRenderedPageBreak/>
              <w:drawing>
                <wp:inline distT="0" distB="0" distL="0" distR="0">
                  <wp:extent cx="1362075" cy="847725"/>
                  <wp:effectExtent l="19050" t="0" r="9525" b="0"/>
                  <wp:docPr id="3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1" w:type="dxa"/>
            <w:gridSpan w:val="3"/>
          </w:tcPr>
          <w:p w:rsidR="00CA0312" w:rsidRPr="00146EFD" w:rsidRDefault="00CA0312" w:rsidP="00346692">
            <w:pPr>
              <w:rPr>
                <w:rFonts w:ascii="Arial" w:hAnsi="Arial" w:cs="Arial"/>
                <w:b/>
              </w:rPr>
            </w:pPr>
          </w:p>
          <w:p w:rsidR="00CA0312" w:rsidRPr="00146EFD" w:rsidRDefault="00CA0312" w:rsidP="00346692">
            <w:pPr>
              <w:shd w:val="clear" w:color="auto" w:fill="FFFFFF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KARACİĞER GİRİŞİNDE SAFRA YOLUNU İŞGAL EDEN TÜMÖR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AMELİYATI İÇİN BİLGİLENDİRİLMİŞ HASTA RIZA BELGESİ</w:t>
            </w:r>
          </w:p>
        </w:tc>
        <w:tc>
          <w:tcPr>
            <w:tcW w:w="2754" w:type="dxa"/>
            <w:gridSpan w:val="2"/>
          </w:tcPr>
          <w:p w:rsidR="00CA0312" w:rsidRDefault="00CA0312" w:rsidP="00346692">
            <w:pPr>
              <w:ind w:left="-74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66825" cy="847725"/>
                  <wp:effectExtent l="0" t="0" r="0" b="0"/>
                  <wp:docPr id="4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0312" w:rsidRPr="00146EFD" w:rsidTr="000220AD">
        <w:trPr>
          <w:trHeight w:val="315"/>
        </w:trPr>
        <w:tc>
          <w:tcPr>
            <w:tcW w:w="2694" w:type="dxa"/>
            <w:gridSpan w:val="2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Döküman Kodu:HD.RB.</w:t>
            </w:r>
            <w:r w:rsidR="00AA5168">
              <w:rPr>
                <w:rFonts w:ascii="Arial" w:hAnsi="Arial" w:cs="Arial"/>
                <w:b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Yayın Tarihi:</w:t>
            </w:r>
            <w:r w:rsidR="00346692" w:rsidRPr="006D3F1F">
              <w:rPr>
                <w:rFonts w:ascii="Arial" w:hAnsi="Arial" w:cs="Arial"/>
                <w:b/>
                <w:sz w:val="18"/>
                <w:szCs w:val="18"/>
              </w:rPr>
              <w:t xml:space="preserve"> 13.07.2020</w:t>
            </w:r>
          </w:p>
        </w:tc>
        <w:tc>
          <w:tcPr>
            <w:tcW w:w="2203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577D5A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Tarihi:</w:t>
            </w:r>
            <w:r w:rsidR="00577D5A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</w:tc>
        <w:tc>
          <w:tcPr>
            <w:tcW w:w="1347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No:0</w:t>
            </w:r>
          </w:p>
        </w:tc>
        <w:tc>
          <w:tcPr>
            <w:tcW w:w="1407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Sayfa No: </w:t>
            </w: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 /</w:t>
            </w: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</w:tr>
    </w:tbl>
    <w:p w:rsidR="00F151EE" w:rsidRPr="00CA0312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veya safra dreni (PTK)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takılmasını gerektirebilir. Yeni yapılan barsak yolundan mide ve diğer sindirim organları salgılarının safra yollarına geri kaçağı sebebi ile iltihabi safra yolu hasarı oluşabilir.</w:t>
      </w:r>
    </w:p>
    <w:p w:rsidR="00F151EE" w:rsidRPr="00CA0312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f) </w:t>
      </w:r>
      <w:r w:rsidRPr="00CA0312">
        <w:rPr>
          <w:rFonts w:ascii="Arial" w:hAnsi="Arial" w:cs="Arial"/>
          <w:sz w:val="20"/>
          <w:szCs w:val="20"/>
        </w:rPr>
        <w:t>Yapılan tetkiklerin doğruluk payı %100 değildir. Tüm görüntüleme ve incelemeler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sonucunda ameliyat ile tedavi edilebileceği kanaati ile ameliyata alınan bir kısım hastada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ameliyat sırasında ek risk saptanması durumunda veya tümörün çıkarılamayacak boyutta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bulunması halinde daha ileri gidilmeksizin ameliyat sonlandırılabilir. Bu durumda hasta ve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yakınlarına bilgi verilecek ve alternatif tedavi yöntemleri tartışılacaktır.</w:t>
      </w:r>
    </w:p>
    <w:p w:rsidR="00CA0312" w:rsidRDefault="00F151EE" w:rsidP="00F151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g) </w:t>
      </w:r>
      <w:r w:rsidRPr="00CA0312">
        <w:rPr>
          <w:rFonts w:ascii="Arial" w:hAnsi="Arial" w:cs="Arial"/>
          <w:sz w:val="20"/>
          <w:szCs w:val="20"/>
        </w:rPr>
        <w:t>Ameliyat sonrası çıkarılan parçanın incelenmesi sonucunda tamamlayıcı tedavi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(kemoterapi, tamamlayıcı cerrahi) gereği belirlenecek ve doktorunuz tarafından iletilecektir.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h) </w:t>
      </w:r>
      <w:r w:rsidRPr="00CA0312">
        <w:rPr>
          <w:rFonts w:ascii="Arial" w:hAnsi="Arial" w:cs="Arial"/>
          <w:sz w:val="20"/>
          <w:szCs w:val="20"/>
        </w:rPr>
        <w:t>Ameliyat sonrası her dönemde (erken veya geç) çıkarılan bölgede veya hayati önemi olan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(karaciğer, akciğer, beyin gibi) organlarda tümörün tekrar etmesi veya yayılması söz konusu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olabilir. Bu durumda ikinci bir ameliyat ile tümörün temizlenmesi mümkün olmayabilir.</w:t>
      </w: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ı)</w:t>
      </w:r>
      <w:r w:rsidRPr="00CA0312">
        <w:rPr>
          <w:rFonts w:ascii="Arial" w:hAnsi="Arial" w:cs="Arial"/>
          <w:sz w:val="20"/>
          <w:szCs w:val="20"/>
        </w:rPr>
        <w:t>Ağır iltihabi durumlar, bazen kanseri taklit edebilmektedir; karaciğerin girişi gibi hayati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bölgelerden biyopsi (iğne ile parça) alınması tehlikelidir ve bu yöntemle kanserin olarak kesin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olarak dışlanması olanaklı değildir. Ayrıca, safra yollarının tek bir bölgede daralarak tıkanmış</w:t>
      </w:r>
      <w:r>
        <w:rPr>
          <w:rFonts w:ascii="Arial" w:hAnsi="Arial" w:cs="Arial"/>
          <w:sz w:val="20"/>
          <w:szCs w:val="20"/>
        </w:rPr>
        <w:t xml:space="preserve"> </w:t>
      </w:r>
      <w:r w:rsidRPr="00CA0312">
        <w:rPr>
          <w:rFonts w:ascii="Arial" w:hAnsi="Arial" w:cs="Arial"/>
          <w:sz w:val="20"/>
          <w:szCs w:val="20"/>
        </w:rPr>
        <w:t>olması, çok yüksek sıklıkla, mümkünse cerrahi tedavi gerektiren bir durumdur.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Özet olarak: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Hastalığım ve planlanan girişim hakkında tarafıma yukarıdaki ayrıntılı bilgi verildi.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Ameliyatımın yaklaşık %2-3 (yazı ile: ) oranında ölüm riski,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>yaklaşık %15-20 (yazı ile: ) oranında komplikasyon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b/>
          <w:bCs/>
          <w:sz w:val="20"/>
          <w:szCs w:val="20"/>
        </w:rPr>
        <w:t xml:space="preserve">riski taşıdığı açıklandı. </w:t>
      </w:r>
      <w:r w:rsidRPr="00CA0312">
        <w:rPr>
          <w:rFonts w:ascii="Arial" w:hAnsi="Arial" w:cs="Arial"/>
          <w:sz w:val="20"/>
          <w:szCs w:val="20"/>
        </w:rPr>
        <w:t>Olası komplikasyon ve riskler detaylı olarak anlatıldı. Bunlar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geliştiği takdirde tekrar ameliyat dahil ek tedaviler gerekebileceği, ancak bazı durumlarda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salah veya tam şifaya ulaşılamayacağı bana bildirildi.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Ameliyatımın alternatifi bir tedavi seçeneğim olmadığını, ameliyatı kabul etmemem</w:t>
      </w: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durumunda, cildimden giren safra yolu kateterleri (safrayı akıtan borular) ile yaşamımı</w:t>
      </w:r>
    </w:p>
    <w:p w:rsid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sürdürmem gerekebileceğini anlıyorum.</w:t>
      </w:r>
    </w:p>
    <w:p w:rsidR="000220AD" w:rsidRPr="00CA0312" w:rsidRDefault="000220AD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0220AD" w:rsidRPr="000220AD" w:rsidRDefault="000220AD" w:rsidP="000220AD">
      <w:pPr>
        <w:pStyle w:val="Default"/>
        <w:rPr>
          <w:sz w:val="20"/>
          <w:szCs w:val="20"/>
        </w:rPr>
      </w:pPr>
      <w:r w:rsidRPr="000220AD">
        <w:rPr>
          <w:b/>
          <w:bCs/>
          <w:sz w:val="20"/>
          <w:szCs w:val="20"/>
        </w:rPr>
        <w:t xml:space="preserve">Kullanılacak İlaçların Önemli Özellikleri: </w:t>
      </w:r>
      <w:r w:rsidRPr="000220AD">
        <w:rPr>
          <w:sz w:val="20"/>
          <w:szCs w:val="20"/>
        </w:rPr>
        <w:t xml:space="preserve">Hastanede bulunduğum süre içerisinde tanı ve tedavi için kullanılacak ilaçlarla ilgili önemli özellikler (ne için kullanıldığı, faydaları, yan etkileri, nasıl kullanılacağı) konusunda bilgi aldım. </w:t>
      </w:r>
    </w:p>
    <w:p w:rsidR="000220AD" w:rsidRPr="000220AD" w:rsidRDefault="000220AD" w:rsidP="000220AD">
      <w:pPr>
        <w:pStyle w:val="Default"/>
        <w:rPr>
          <w:sz w:val="20"/>
          <w:szCs w:val="20"/>
        </w:rPr>
      </w:pPr>
    </w:p>
    <w:p w:rsidR="000220AD" w:rsidRPr="000220AD" w:rsidRDefault="000220AD" w:rsidP="000220AD">
      <w:pPr>
        <w:pStyle w:val="Default"/>
        <w:rPr>
          <w:sz w:val="20"/>
          <w:szCs w:val="20"/>
        </w:rPr>
      </w:pPr>
      <w:r w:rsidRPr="000220AD">
        <w:rPr>
          <w:b/>
          <w:bCs/>
          <w:sz w:val="20"/>
          <w:szCs w:val="20"/>
        </w:rPr>
        <w:t xml:space="preserve">Hastanın Sağlığı İçin Kritik Olan Yaşam Tarzı Önerileri: </w:t>
      </w:r>
      <w:r w:rsidRPr="000220AD">
        <w:rPr>
          <w:sz w:val="20"/>
          <w:szCs w:val="20"/>
        </w:rPr>
        <w:t xml:space="preserve">Tedavim/Ameliyatım sonrasında yaşam tarzım için yapmam gerekenleri (Diyet, banyo, ilaç kullanımı, hareket durumu ve/veya kısıtlama durumu) ile ilgili bilgi aldım. </w:t>
      </w:r>
    </w:p>
    <w:p w:rsidR="000220AD" w:rsidRPr="000220AD" w:rsidRDefault="000220AD" w:rsidP="000220AD">
      <w:pPr>
        <w:pStyle w:val="Default"/>
        <w:rPr>
          <w:sz w:val="20"/>
          <w:szCs w:val="20"/>
        </w:rPr>
      </w:pPr>
    </w:p>
    <w:p w:rsidR="000220AD" w:rsidRPr="000220AD" w:rsidRDefault="000220AD" w:rsidP="000220AD">
      <w:pPr>
        <w:pStyle w:val="Default"/>
        <w:rPr>
          <w:sz w:val="20"/>
          <w:szCs w:val="20"/>
        </w:rPr>
      </w:pPr>
      <w:r w:rsidRPr="000220AD">
        <w:rPr>
          <w:b/>
          <w:bCs/>
          <w:sz w:val="20"/>
          <w:szCs w:val="20"/>
        </w:rPr>
        <w:t>Gerektiğinde Aynı Konuda Tıbbi Yardıma Nasıl Ulaşabileceği</w:t>
      </w:r>
      <w:r w:rsidRPr="000220AD">
        <w:rPr>
          <w:sz w:val="20"/>
          <w:szCs w:val="20"/>
        </w:rPr>
        <w:t xml:space="preserve">: Gerektiğinde aynı konuda tıbbi yardıma (Kendi hekimine, farklı bir hekime, tedavi gördüğü kliniğe ve acil durumlarda da 112’ye) nasıl ulaşacağım konusunda bilgi aldım. </w:t>
      </w:r>
    </w:p>
    <w:p w:rsidR="000220AD" w:rsidRPr="000220AD" w:rsidRDefault="000220AD" w:rsidP="000220AD">
      <w:pPr>
        <w:pStyle w:val="Default"/>
        <w:rPr>
          <w:sz w:val="20"/>
          <w:szCs w:val="20"/>
        </w:rPr>
      </w:pPr>
    </w:p>
    <w:p w:rsidR="000220AD" w:rsidRPr="000220AD" w:rsidRDefault="000220AD" w:rsidP="000220AD">
      <w:pPr>
        <w:pStyle w:val="Default"/>
        <w:rPr>
          <w:sz w:val="20"/>
          <w:szCs w:val="20"/>
        </w:rPr>
      </w:pPr>
      <w:r w:rsidRPr="000220AD">
        <w:rPr>
          <w:b/>
          <w:bCs/>
          <w:sz w:val="20"/>
          <w:szCs w:val="20"/>
        </w:rPr>
        <w:t xml:space="preserve">Bize Ulaşabileceğiniz Telefon Numaraları: </w:t>
      </w:r>
      <w:r w:rsidRPr="000220AD">
        <w:rPr>
          <w:sz w:val="20"/>
          <w:szCs w:val="20"/>
        </w:rPr>
        <w:t>Hastane Tel: 0 322 454 44 30</w:t>
      </w:r>
    </w:p>
    <w:p w:rsidR="000220AD" w:rsidRPr="00F95DEC" w:rsidRDefault="000220AD" w:rsidP="000220AD">
      <w:pPr>
        <w:pStyle w:val="Default"/>
        <w:rPr>
          <w:sz w:val="22"/>
          <w:szCs w:val="22"/>
        </w:rPr>
      </w:pPr>
      <w:r w:rsidRPr="000220AD">
        <w:rPr>
          <w:sz w:val="20"/>
          <w:szCs w:val="20"/>
        </w:rPr>
        <w:t>Yapılacak işlemlerle ilgili daha detaylı bilgi almak için hekiminize danışabilirsiniz</w:t>
      </w:r>
      <w:r w:rsidRPr="00F95DEC">
        <w:rPr>
          <w:sz w:val="22"/>
          <w:szCs w:val="22"/>
        </w:rPr>
        <w:t xml:space="preserve">. </w:t>
      </w:r>
    </w:p>
    <w:p w:rsidR="00CA0312" w:rsidRDefault="00CA0312" w:rsidP="00CA0312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F151EE" w:rsidRDefault="00F151EE" w:rsidP="000220AD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0220AD" w:rsidRDefault="000220AD" w:rsidP="000220AD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0220AD" w:rsidRDefault="000220AD" w:rsidP="000220AD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0220AD" w:rsidRDefault="000220AD" w:rsidP="000220AD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06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36"/>
        <w:gridCol w:w="523"/>
        <w:gridCol w:w="2256"/>
        <w:gridCol w:w="2392"/>
        <w:gridCol w:w="1347"/>
        <w:gridCol w:w="1407"/>
      </w:tblGrid>
      <w:tr w:rsidR="00CA0312" w:rsidTr="000220AD">
        <w:trPr>
          <w:trHeight w:val="1415"/>
        </w:trPr>
        <w:tc>
          <w:tcPr>
            <w:tcW w:w="2136" w:type="dxa"/>
          </w:tcPr>
          <w:p w:rsidR="00CA0312" w:rsidRDefault="00CA0312" w:rsidP="00346692">
            <w:pPr>
              <w:pStyle w:val="stbilgi"/>
              <w:jc w:val="center"/>
            </w:pPr>
            <w:r>
              <w:rPr>
                <w:noProof/>
                <w:lang w:val="tr-TR" w:eastAsia="tr-TR"/>
              </w:rPr>
              <w:lastRenderedPageBreak/>
              <w:drawing>
                <wp:inline distT="0" distB="0" distL="0" distR="0">
                  <wp:extent cx="1362075" cy="847725"/>
                  <wp:effectExtent l="19050" t="0" r="9525" b="0"/>
                  <wp:docPr id="13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1" w:type="dxa"/>
            <w:gridSpan w:val="3"/>
          </w:tcPr>
          <w:p w:rsidR="00CA0312" w:rsidRPr="00146EFD" w:rsidRDefault="00CA0312" w:rsidP="00346692">
            <w:pPr>
              <w:rPr>
                <w:rFonts w:ascii="Arial" w:hAnsi="Arial" w:cs="Arial"/>
                <w:b/>
              </w:rPr>
            </w:pPr>
          </w:p>
          <w:p w:rsidR="00CA0312" w:rsidRPr="00146EFD" w:rsidRDefault="00CA0312" w:rsidP="00346692">
            <w:pPr>
              <w:shd w:val="clear" w:color="auto" w:fill="FFFFFF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KARACİĞER GİRİŞİNDE SAFRA YOLUNU İŞGAL EDEN TÜMÖR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AMELİYATI İÇİN BİLGİLENDİRİLMİŞ HASTA RIZA BELGESİ</w:t>
            </w:r>
          </w:p>
        </w:tc>
        <w:tc>
          <w:tcPr>
            <w:tcW w:w="2754" w:type="dxa"/>
            <w:gridSpan w:val="2"/>
          </w:tcPr>
          <w:p w:rsidR="00CA0312" w:rsidRDefault="00CA0312" w:rsidP="00346692">
            <w:pPr>
              <w:ind w:left="-74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266825" cy="847725"/>
                  <wp:effectExtent l="0" t="0" r="0" b="0"/>
                  <wp:docPr id="14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0312" w:rsidRPr="00146EFD" w:rsidTr="000220AD">
        <w:trPr>
          <w:trHeight w:val="315"/>
        </w:trPr>
        <w:tc>
          <w:tcPr>
            <w:tcW w:w="2659" w:type="dxa"/>
            <w:gridSpan w:val="2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Döküman Kodu:HD.RB.</w:t>
            </w:r>
            <w:r w:rsidR="00AA5168">
              <w:rPr>
                <w:rFonts w:ascii="Arial" w:hAnsi="Arial" w:cs="Arial"/>
                <w:b/>
                <w:sz w:val="18"/>
                <w:szCs w:val="18"/>
              </w:rPr>
              <w:t>30</w:t>
            </w:r>
          </w:p>
        </w:tc>
        <w:tc>
          <w:tcPr>
            <w:tcW w:w="2256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Yayın Tarihi:</w:t>
            </w:r>
            <w:r w:rsidR="00346692" w:rsidRPr="006D3F1F">
              <w:rPr>
                <w:rFonts w:ascii="Arial" w:hAnsi="Arial" w:cs="Arial"/>
                <w:b/>
                <w:sz w:val="18"/>
                <w:szCs w:val="18"/>
              </w:rPr>
              <w:t xml:space="preserve"> 13.07.2020</w:t>
            </w:r>
          </w:p>
        </w:tc>
        <w:tc>
          <w:tcPr>
            <w:tcW w:w="2392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577D5A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Tarihi:</w:t>
            </w:r>
            <w:r w:rsidR="00577D5A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</w:tc>
        <w:tc>
          <w:tcPr>
            <w:tcW w:w="1347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>Rev No:0</w:t>
            </w:r>
          </w:p>
        </w:tc>
        <w:tc>
          <w:tcPr>
            <w:tcW w:w="1407" w:type="dxa"/>
          </w:tcPr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A0312" w:rsidRPr="006D3F1F" w:rsidRDefault="00CA0312" w:rsidP="00346692">
            <w:pPr>
              <w:pStyle w:val="stbilgi"/>
              <w:rPr>
                <w:rFonts w:ascii="Arial" w:hAnsi="Arial" w:cs="Arial"/>
                <w:b/>
                <w:sz w:val="18"/>
                <w:szCs w:val="18"/>
              </w:rPr>
            </w:pP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Sayfa No: </w:t>
            </w: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  <w:r w:rsidRPr="006D3F1F">
              <w:rPr>
                <w:rFonts w:ascii="Arial" w:hAnsi="Arial" w:cs="Arial"/>
                <w:b/>
                <w:sz w:val="18"/>
                <w:szCs w:val="18"/>
              </w:rPr>
              <w:t xml:space="preserve"> /</w:t>
            </w: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</w:tr>
    </w:tbl>
    <w:p w:rsidR="00CA0312" w:rsidRPr="00CA0312" w:rsidRDefault="00CA0312" w:rsidP="00CA0312">
      <w:pPr>
        <w:pStyle w:val="NormalWeb"/>
        <w:rPr>
          <w:rFonts w:ascii="Arial" w:hAnsi="Arial" w:cs="Arial"/>
          <w:sz w:val="20"/>
          <w:szCs w:val="20"/>
          <w:u w:val="single"/>
        </w:rPr>
      </w:pPr>
      <w:r w:rsidRPr="00CA0312">
        <w:rPr>
          <w:rFonts w:ascii="Arial" w:hAnsi="Arial" w:cs="Arial"/>
          <w:b/>
          <w:sz w:val="20"/>
          <w:szCs w:val="20"/>
          <w:u w:val="single"/>
        </w:rPr>
        <w:t>Hasta, veli veya vasinin onam açıklaması:</w:t>
      </w:r>
      <w:r w:rsidRPr="00CA0312">
        <w:rPr>
          <w:rFonts w:ascii="Arial" w:hAnsi="Arial" w:cs="Arial"/>
          <w:sz w:val="20"/>
          <w:szCs w:val="20"/>
        </w:rPr>
        <w:t xml:space="preserve"> Doktorum bana sağlık durumum ile ilgili gerekli açıklamaları yaptı. Planlanan tedavi/girişimin ne olduğu, gerekliliği, girişimin seyri ve diğer tedavi seçenekleri, bunların riskleri, tedavi olmadığım taktirde ortaya çıkabilecek sonuçlar, tedavinin başarı olasılığı ve yan etkileri hakkında ayrıntılı bilgi edindim. Tedavi/girişim'den önce ve sonra dikkat etmem gereken hususları anladım. Doktorum tüm sorularımı anlayabileceğim bir biçimde yanıtladı. Tedavi/girişim uygulayacak kişiler hakkında bilgi edindim. Aklım başımda ve kendimi karar verecek yeterlilikte görüyorum. İstemediğim taktirde tedavi/girişime onam vermek zorunda olmadığımı ve/veya istediğim aşamada işlemi durdurabileceğimi biliyorum.</w:t>
      </w:r>
    </w:p>
    <w:p w:rsidR="00CA0312" w:rsidRDefault="00CA0312" w:rsidP="00CA0312">
      <w:pPr>
        <w:pStyle w:val="NormalWeb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>Yukarıda belirtilen girişimin ve girişim sırasında, tıbbi zorunluluk olarak gerekebilecek diğer ek girişimlerin uygulanmasını kabul ediyorum.</w:t>
      </w:r>
    </w:p>
    <w:p w:rsidR="00CA0312" w:rsidRPr="00CA0312" w:rsidRDefault="00CA0312" w:rsidP="00CA0312">
      <w:pPr>
        <w:pStyle w:val="NormalWeb"/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 xml:space="preserve">Yukarıda geçen hastalığıma ve yapılan tedaviye özgü kabul edilebilir komplikasyonlar dışında kalmamak şartıyla ameliyata bağlı gelişen komplikasyonlar nedeniyle hukuki yola başvurmayacağım. </w:t>
      </w:r>
    </w:p>
    <w:p w:rsidR="00CA0312" w:rsidRPr="00CA0312" w:rsidRDefault="00CA0312" w:rsidP="00CA0312">
      <w:pPr>
        <w:pStyle w:val="NormalWeb"/>
        <w:tabs>
          <w:tab w:val="right" w:pos="10687"/>
        </w:tabs>
        <w:rPr>
          <w:rFonts w:ascii="Arial" w:hAnsi="Arial" w:cs="Arial"/>
          <w:sz w:val="20"/>
          <w:szCs w:val="20"/>
        </w:rPr>
      </w:pPr>
      <w:r w:rsidRPr="00CA0312">
        <w:rPr>
          <w:rFonts w:ascii="Arial" w:hAnsi="Arial" w:cs="Arial"/>
          <w:sz w:val="20"/>
          <w:szCs w:val="20"/>
        </w:rPr>
        <w:t xml:space="preserve">Hastanın kendi el yazısı ile </w:t>
      </w:r>
      <w:r w:rsidRPr="00CA0312">
        <w:rPr>
          <w:rFonts w:ascii="Arial" w:hAnsi="Arial" w:cs="Arial"/>
          <w:b/>
          <w:sz w:val="20"/>
          <w:szCs w:val="20"/>
        </w:rPr>
        <w:t>(OKUDUM, ANLADIM, KABUL EDİYORUM)</w:t>
      </w:r>
      <w:r w:rsidRPr="00CA0312">
        <w:rPr>
          <w:rFonts w:ascii="Arial" w:hAnsi="Arial" w:cs="Arial"/>
          <w:sz w:val="20"/>
          <w:szCs w:val="20"/>
        </w:rPr>
        <w:t xml:space="preserve"> diye yazması gerekmektedir.</w:t>
      </w:r>
      <w:r w:rsidRPr="00CA0312">
        <w:rPr>
          <w:rFonts w:ascii="Arial" w:hAnsi="Arial" w:cs="Arial"/>
          <w:sz w:val="20"/>
          <w:szCs w:val="20"/>
        </w:rPr>
        <w:tab/>
      </w:r>
    </w:p>
    <w:p w:rsidR="00CA0312" w:rsidRPr="00CA0312" w:rsidRDefault="005C5E7D" w:rsidP="00CA0312">
      <w:pPr>
        <w:pStyle w:val="NormalWeb"/>
        <w:rPr>
          <w:rFonts w:ascii="Arial" w:hAnsi="Arial" w:cs="Arial"/>
          <w:sz w:val="20"/>
          <w:szCs w:val="20"/>
        </w:rPr>
      </w:pPr>
      <w:r w:rsidRPr="005C5E7D">
        <w:rPr>
          <w:rFonts w:ascii="Arial" w:hAnsi="Arial" w:cs="Arial"/>
          <w:b/>
          <w:noProof/>
          <w:sz w:val="20"/>
          <w:szCs w:val="20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31.25pt;width:236.3pt;height:68.45pt;z-index:251660288">
            <v:textbox style="mso-next-textbox:#_x0000_s1026">
              <w:txbxContent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b/>
                      <w:bCs/>
                      <w:sz w:val="20"/>
                      <w:szCs w:val="20"/>
                      <w:u w:val="single"/>
                    </w:rPr>
                  </w:pPr>
                  <w:r w:rsidRPr="00881F9A">
                    <w:rPr>
                      <w:rFonts w:ascii="Arial" w:eastAsia="TTE25704F0t00" w:hAnsi="Arial" w:cs="Arial"/>
                      <w:b/>
                      <w:bCs/>
                      <w:sz w:val="20"/>
                      <w:szCs w:val="20"/>
                      <w:u w:val="single"/>
                    </w:rPr>
                    <w:t>Hasta ya da hukuksal olarak sorumlu kişi:</w:t>
                  </w: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Adı-soyadı :</w:t>
                  </w: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T.C.Kimlik no:</w:t>
                  </w: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346692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Protokol no:</w:t>
                  </w:r>
                </w:p>
                <w:p w:rsidR="00346692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İmzası:</w:t>
                  </w:r>
                </w:p>
                <w:p w:rsidR="00346692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346692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</w:t>
                  </w: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346692" w:rsidRPr="00881F9A" w:rsidRDefault="00346692" w:rsidP="00CA031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 :</w:t>
                  </w:r>
                </w:p>
                <w:p w:rsidR="00346692" w:rsidRDefault="00346692" w:rsidP="00CA0312"/>
              </w:txbxContent>
            </v:textbox>
          </v:shape>
        </w:pict>
      </w:r>
      <w:r w:rsidRPr="005C5E7D">
        <w:rPr>
          <w:rFonts w:ascii="Arial" w:hAnsi="Arial" w:cs="Arial"/>
          <w:b/>
          <w:noProof/>
          <w:sz w:val="20"/>
          <w:szCs w:val="20"/>
          <w:u w:val="single"/>
        </w:rPr>
        <w:pict>
          <v:shape id="_x0000_s1027" type="#_x0000_t202" style="position:absolute;margin-left:252pt;margin-top:31.25pt;width:243pt;height:68.45pt;z-index:251661312">
            <v:textbox style="mso-next-textbox:#_x0000_s1027">
              <w:txbxContent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</w:pPr>
                  <w:r w:rsidRPr="00881F9A"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Tanık :</w:t>
                  </w: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Adı-soyadı</w:t>
                  </w: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 xml:space="preserve">: </w:t>
                  </w: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T.C.Kimlik no:</w:t>
                  </w:r>
                </w:p>
                <w:p w:rsidR="00346692" w:rsidRPr="00881F9A" w:rsidRDefault="00346692" w:rsidP="00CA0312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346692" w:rsidRPr="00F77031" w:rsidRDefault="00346692" w:rsidP="00CA031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 w:rsidRPr="00F77031">
                    <w:rPr>
                      <w:rFonts w:ascii="Arial" w:eastAsia="TTE25704F0t00" w:hAnsi="Arial" w:cs="Arial"/>
                      <w:sz w:val="20"/>
                      <w:szCs w:val="20"/>
                    </w:rPr>
                    <w:t xml:space="preserve">Hastaya yakınlığı </w:t>
                  </w:r>
                  <w:r w:rsidRPr="00F77031">
                    <w:rPr>
                      <w:rFonts w:ascii="Arial" w:eastAsia="TTE15E9358t00" w:hAnsi="Arial" w:cs="Arial"/>
                      <w:sz w:val="20"/>
                      <w:szCs w:val="20"/>
                    </w:rPr>
                    <w:t xml:space="preserve">: </w:t>
                  </w:r>
                </w:p>
                <w:p w:rsidR="00346692" w:rsidRPr="00881F9A" w:rsidRDefault="00346692" w:rsidP="00CA031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İmzası:</w:t>
                  </w:r>
                </w:p>
                <w:p w:rsidR="00346692" w:rsidRPr="00881F9A" w:rsidRDefault="00346692" w:rsidP="00CA031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CA0312" w:rsidRPr="00CA0312">
        <w:rPr>
          <w:rFonts w:ascii="Arial" w:hAnsi="Arial" w:cs="Arial"/>
          <w:b/>
          <w:sz w:val="20"/>
          <w:szCs w:val="20"/>
          <w:u w:val="single"/>
        </w:rPr>
        <w:t>NOT</w:t>
      </w:r>
      <w:r w:rsidR="00CA0312" w:rsidRPr="00CA0312">
        <w:rPr>
          <w:rFonts w:ascii="Arial" w:hAnsi="Arial" w:cs="Arial"/>
          <w:sz w:val="20"/>
          <w:szCs w:val="20"/>
        </w:rPr>
        <w:t xml:space="preserve">: Hastanın onam veremeyecek durumda olması halinde, onam alınan kişinin kimlik bilgileri ve imzası alınır.     </w:t>
      </w:r>
      <w:r w:rsidR="00CA0312" w:rsidRPr="00CA0312">
        <w:rPr>
          <w:rFonts w:ascii="Arial" w:hAnsi="Arial" w:cs="Arial"/>
          <w:color w:val="FF0000"/>
          <w:sz w:val="20"/>
          <w:szCs w:val="20"/>
        </w:rPr>
        <w:t xml:space="preserve"> </w:t>
      </w:r>
    </w:p>
    <w:p w:rsidR="00CA0312" w:rsidRPr="00CA0312" w:rsidRDefault="00CA0312" w:rsidP="00CA0312">
      <w:pPr>
        <w:pStyle w:val="NormalWeb"/>
        <w:rPr>
          <w:rFonts w:ascii="Arial" w:hAnsi="Arial" w:cs="Arial"/>
          <w:color w:val="FF0000"/>
          <w:sz w:val="20"/>
          <w:szCs w:val="20"/>
        </w:rPr>
      </w:pPr>
    </w:p>
    <w:p w:rsidR="00CA0312" w:rsidRPr="00CA0312" w:rsidRDefault="00CA0312" w:rsidP="00CA0312">
      <w:pPr>
        <w:pStyle w:val="NormalWeb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shd w:val="clear" w:color="auto" w:fill="FFFFFF"/>
        <w:spacing w:before="110"/>
        <w:ind w:left="5" w:firstLine="293"/>
        <w:rPr>
          <w:rFonts w:ascii="Arial" w:hAnsi="Arial" w:cs="Arial"/>
          <w:sz w:val="20"/>
          <w:szCs w:val="20"/>
        </w:rPr>
      </w:pPr>
    </w:p>
    <w:p w:rsidR="00CA0312" w:rsidRPr="00CA0312" w:rsidRDefault="00CA0312" w:rsidP="00CA0312">
      <w:pPr>
        <w:shd w:val="clear" w:color="auto" w:fill="FFFFFF"/>
        <w:spacing w:before="101"/>
        <w:ind w:left="5" w:firstLine="288"/>
        <w:rPr>
          <w:rFonts w:ascii="Arial" w:hAnsi="Arial" w:cs="Arial"/>
          <w:b/>
          <w:bCs/>
          <w:color w:val="000000"/>
          <w:sz w:val="20"/>
          <w:szCs w:val="20"/>
        </w:rPr>
      </w:pPr>
      <w:r w:rsidRPr="00CA0312">
        <w:rPr>
          <w:rFonts w:ascii="Arial" w:hAnsi="Arial" w:cs="Arial"/>
          <w:b/>
          <w:bCs/>
          <w:color w:val="000000"/>
          <w:sz w:val="20"/>
          <w:szCs w:val="20"/>
        </w:rPr>
        <w:t xml:space="preserve">                                                    </w:t>
      </w:r>
    </w:p>
    <w:p w:rsidR="00CA0312" w:rsidRPr="00CA0312" w:rsidRDefault="00CA0312" w:rsidP="00CA0312">
      <w:pPr>
        <w:rPr>
          <w:rFonts w:ascii="Arial" w:eastAsia="TTE14F59E0t00" w:hAnsi="Arial" w:cs="Arial"/>
          <w:b/>
          <w:sz w:val="20"/>
          <w:szCs w:val="20"/>
          <w:u w:val="single"/>
        </w:rPr>
      </w:pPr>
      <w:r w:rsidRPr="00CA0312">
        <w:rPr>
          <w:rFonts w:ascii="Arial" w:eastAsia="TTE14F59E0t00" w:hAnsi="Arial" w:cs="Arial"/>
          <w:b/>
          <w:sz w:val="20"/>
          <w:szCs w:val="20"/>
          <w:u w:val="single"/>
        </w:rPr>
        <w:t>Hastanın izni tamamlandıktan sonra hekim tarafından doldurulacak kısım:</w:t>
      </w:r>
    </w:p>
    <w:p w:rsidR="00CA0312" w:rsidRPr="00CA0312" w:rsidRDefault="005C5E7D" w:rsidP="00CA0312">
      <w:pPr>
        <w:rPr>
          <w:rFonts w:ascii="Arial" w:eastAsia="TTE14F59E0t00" w:hAnsi="Arial" w:cs="Arial"/>
          <w:sz w:val="20"/>
          <w:szCs w:val="20"/>
        </w:rPr>
      </w:pPr>
      <w:r w:rsidRPr="005C5E7D">
        <w:rPr>
          <w:rFonts w:ascii="Arial" w:hAnsi="Arial" w:cs="Arial"/>
          <w:sz w:val="20"/>
          <w:szCs w:val="20"/>
        </w:rPr>
        <w:pict>
          <v:shape id="_x0000_s1028" type="#_x0000_t202" style="position:absolute;margin-left:78.9pt;margin-top:48.05pt;width:362.2pt;height:56.25pt;z-index:251662336">
            <v:textbox style="mso-next-textbox:#_x0000_s1028">
              <w:txbxContent>
                <w:p w:rsidR="00346692" w:rsidRPr="00CA0312" w:rsidRDefault="00346692" w:rsidP="00CA0312">
                  <w:pP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</w:pPr>
                  <w:r w:rsidRPr="008250DF"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Tedavi eden hekim</w:t>
                  </w:r>
                  <w: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:</w:t>
                  </w:r>
                </w:p>
                <w:p w:rsidR="00346692" w:rsidRPr="00881F9A" w:rsidRDefault="00346692" w:rsidP="00CA0312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Kaşe-İmza</w:t>
                  </w: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ab/>
                    <w:t xml:space="preserve">                           Tarih:____/____/____Saat: ...:…..</w:t>
                  </w:r>
                </w:p>
                <w:p w:rsidR="00346692" w:rsidRDefault="00346692" w:rsidP="00CA0312"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</w:p>
              </w:txbxContent>
            </v:textbox>
          </v:shape>
        </w:pict>
      </w:r>
      <w:r w:rsidR="00CA0312" w:rsidRPr="00CA0312">
        <w:rPr>
          <w:rFonts w:ascii="Arial" w:eastAsia="TTE14F59E0t00" w:hAnsi="Arial" w:cs="Arial"/>
          <w:sz w:val="20"/>
          <w:szCs w:val="20"/>
        </w:rPr>
        <w:t>Yukarıda anlatılan işlem, riskler, olabilecek komplikasyonlar ve umulan sonuçlar hakkında hastanın veya onun izni öncesinde hastaya veya hukuksal sorumlusuna benim tarafımdan anlatıldığını onaylıyorum.</w:t>
      </w:r>
    </w:p>
    <w:p w:rsidR="00CA0312" w:rsidRPr="00CA0312" w:rsidRDefault="00CA0312" w:rsidP="00CA031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CA0312" w:rsidRPr="00CA0312" w:rsidRDefault="00CA0312" w:rsidP="00CA031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CA0312" w:rsidRDefault="00CA0312" w:rsidP="00CA031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0220AD" w:rsidRDefault="000220AD" w:rsidP="00CA031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0220AD" w:rsidRPr="00CA0312" w:rsidRDefault="000220AD" w:rsidP="00CA0312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CA0312" w:rsidRPr="00CA0312" w:rsidRDefault="00CA0312" w:rsidP="00CA03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sectPr w:rsidR="00CA0312" w:rsidRPr="00CA0312" w:rsidSect="000220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TE25704F0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TTE15E9358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TTE14F59E0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9972C8"/>
    <w:multiLevelType w:val="hybridMultilevel"/>
    <w:tmpl w:val="635C6028"/>
    <w:lvl w:ilvl="0" w:tplc="02CEEFA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F9683A"/>
    <w:multiLevelType w:val="hybridMultilevel"/>
    <w:tmpl w:val="0420951A"/>
    <w:lvl w:ilvl="0" w:tplc="4B4862D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D3F1F"/>
    <w:rsid w:val="000220AD"/>
    <w:rsid w:val="00234E55"/>
    <w:rsid w:val="00346692"/>
    <w:rsid w:val="003878D0"/>
    <w:rsid w:val="00577D5A"/>
    <w:rsid w:val="005C5E7D"/>
    <w:rsid w:val="006D3F1F"/>
    <w:rsid w:val="008B43D5"/>
    <w:rsid w:val="00A0100D"/>
    <w:rsid w:val="00AA5168"/>
    <w:rsid w:val="00BB1A50"/>
    <w:rsid w:val="00BC53B7"/>
    <w:rsid w:val="00BE2052"/>
    <w:rsid w:val="00BE4C07"/>
    <w:rsid w:val="00CA0312"/>
    <w:rsid w:val="00CC7527"/>
    <w:rsid w:val="00D225B6"/>
    <w:rsid w:val="00F151EE"/>
    <w:rsid w:val="00FD6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205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6D3F1F"/>
    <w:pPr>
      <w:tabs>
        <w:tab w:val="center" w:pos="4536"/>
        <w:tab w:val="right" w:pos="9072"/>
      </w:tabs>
      <w:spacing w:after="0" w:line="240" w:lineRule="auto"/>
    </w:pPr>
    <w:rPr>
      <w:rFonts w:ascii="Times New Roman" w:eastAsia="MS Mincho" w:hAnsi="Times New Roman" w:cs="Times New Roman"/>
      <w:sz w:val="20"/>
      <w:szCs w:val="20"/>
      <w:lang w:val="en-AU" w:eastAsia="ja-JP"/>
    </w:rPr>
  </w:style>
  <w:style w:type="character" w:customStyle="1" w:styleId="stbilgiChar">
    <w:name w:val="Üstbilgi Char"/>
    <w:basedOn w:val="VarsaylanParagrafYazTipi"/>
    <w:link w:val="stbilgi"/>
    <w:rsid w:val="006D3F1F"/>
    <w:rPr>
      <w:rFonts w:ascii="Times New Roman" w:eastAsia="MS Mincho" w:hAnsi="Times New Roman" w:cs="Times New Roman"/>
      <w:sz w:val="20"/>
      <w:szCs w:val="20"/>
      <w:lang w:val="en-AU" w:eastAsia="ja-JP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D3F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D3F1F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CA0312"/>
    <w:pPr>
      <w:ind w:left="720"/>
      <w:contextualSpacing/>
    </w:pPr>
  </w:style>
  <w:style w:type="paragraph" w:styleId="Altbilgi">
    <w:name w:val="footer"/>
    <w:basedOn w:val="Normal"/>
    <w:link w:val="AltbilgiChar"/>
    <w:rsid w:val="00CA0312"/>
    <w:pPr>
      <w:tabs>
        <w:tab w:val="center" w:pos="4536"/>
        <w:tab w:val="right" w:pos="9072"/>
      </w:tabs>
      <w:spacing w:after="0" w:line="240" w:lineRule="auto"/>
    </w:pPr>
    <w:rPr>
      <w:rFonts w:ascii="Times New Roman" w:eastAsia="MS Mincho" w:hAnsi="Times New Roman" w:cs="Times New Roman"/>
      <w:sz w:val="20"/>
      <w:szCs w:val="20"/>
      <w:lang w:val="en-AU" w:eastAsia="ja-JP"/>
    </w:rPr>
  </w:style>
  <w:style w:type="character" w:customStyle="1" w:styleId="AltbilgiChar">
    <w:name w:val="Altbilgi Char"/>
    <w:basedOn w:val="VarsaylanParagrafYazTipi"/>
    <w:link w:val="Altbilgi"/>
    <w:rsid w:val="00CA0312"/>
    <w:rPr>
      <w:rFonts w:ascii="Times New Roman" w:eastAsia="MS Mincho" w:hAnsi="Times New Roman" w:cs="Times New Roman"/>
      <w:sz w:val="20"/>
      <w:szCs w:val="20"/>
      <w:lang w:val="en-AU" w:eastAsia="ja-JP"/>
    </w:rPr>
  </w:style>
  <w:style w:type="paragraph" w:styleId="NormalWeb">
    <w:name w:val="Normal (Web)"/>
    <w:basedOn w:val="Normal"/>
    <w:rsid w:val="00CA0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Default">
    <w:name w:val="Default"/>
    <w:rsid w:val="000220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1924</Words>
  <Characters>10968</Characters>
  <Application>Microsoft Office Word</Application>
  <DocSecurity>0</DocSecurity>
  <Lines>91</Lines>
  <Paragraphs>25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ONUR668785 COMPANY</Company>
  <LinksUpToDate>false</LinksUpToDate>
  <CharactersWithSpaces>12867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Özlem Özen</dc:creator>
  <cp:keywords/>
  <dc:description/>
  <cp:lastModifiedBy>Özlem Özen</cp:lastModifiedBy>
  <cp:revision>10</cp:revision>
  <dcterms:created xsi:type="dcterms:W3CDTF">2022-12-06T12:46:00Z</dcterms:created>
  <dcterms:modified xsi:type="dcterms:W3CDTF">2022-12-15T09:22:00Z</dcterms:modified>
</cp:coreProperties>
</file>